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6BD" w:rsidRPr="00892216" w:rsidRDefault="00B356BD" w:rsidP="001A6D5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D5ED0">
        <w:rPr>
          <w:rFonts w:ascii="Times New Roman" w:hAnsi="Times New Roman" w:cs="Times New Roman"/>
          <w:sz w:val="28"/>
          <w:szCs w:val="28"/>
        </w:rPr>
        <w:t>августе-сентябре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09368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проведена </w:t>
      </w:r>
      <w:r w:rsidR="004037B9">
        <w:rPr>
          <w:rFonts w:ascii="Times New Roman" w:hAnsi="Times New Roman" w:cs="Times New Roman"/>
          <w:sz w:val="28"/>
          <w:szCs w:val="28"/>
        </w:rPr>
        <w:t>оценка 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139" w:rsidRPr="00C331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городского округа Кинель</w:t>
      </w:r>
      <w:r w:rsidR="00D2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="00C33139" w:rsidRPr="00C3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49D" w:rsidRPr="00CD749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6D5C" w:rsidRPr="001A6D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</w:t>
      </w:r>
      <w:r w:rsidR="001A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6D5C" w:rsidRPr="001A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регламента предоставления муниципальной услуги </w:t>
      </w:r>
      <w:r w:rsidR="00C14BFA" w:rsidRPr="00C14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«Присоединение объектов дорожного сервиса к автомобильным дорогам (улицам) общего пользования местного </w:t>
      </w:r>
      <w:r w:rsidR="00C14BFA" w:rsidRPr="0089221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значения»</w:t>
      </w:r>
      <w:r w:rsidR="00D4020D" w:rsidRPr="0089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проект </w:t>
      </w:r>
      <w:r w:rsidR="00D2679A" w:rsidRPr="008922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D4020D" w:rsidRPr="0089221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92216">
        <w:rPr>
          <w:rFonts w:ascii="Times New Roman" w:hAnsi="Times New Roman" w:cs="Times New Roman"/>
          <w:sz w:val="28"/>
          <w:szCs w:val="28"/>
        </w:rPr>
        <w:t>.</w:t>
      </w:r>
    </w:p>
    <w:p w:rsidR="00594749" w:rsidRDefault="00196F32" w:rsidP="0059474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216">
        <w:rPr>
          <w:rFonts w:ascii="Times New Roman" w:hAnsi="Times New Roman" w:cs="Times New Roman"/>
          <w:sz w:val="28"/>
          <w:szCs w:val="28"/>
        </w:rPr>
        <w:t xml:space="preserve">Разработка проекта </w:t>
      </w:r>
      <w:r w:rsidR="009A4344" w:rsidRPr="00892216">
        <w:rPr>
          <w:rFonts w:ascii="Times New Roman" w:hAnsi="Times New Roman" w:cs="Times New Roman"/>
          <w:sz w:val="28"/>
          <w:szCs w:val="28"/>
        </w:rPr>
        <w:t>постановления</w:t>
      </w:r>
      <w:r w:rsidR="004B23CF" w:rsidRPr="00892216">
        <w:rPr>
          <w:rFonts w:ascii="Times New Roman" w:hAnsi="Times New Roman" w:cs="Times New Roman"/>
          <w:sz w:val="28"/>
          <w:szCs w:val="28"/>
        </w:rPr>
        <w:t xml:space="preserve"> о</w:t>
      </w:r>
      <w:r w:rsidR="00A6166F" w:rsidRPr="00892216">
        <w:rPr>
          <w:rFonts w:ascii="Times New Roman" w:hAnsi="Times New Roman" w:cs="Times New Roman"/>
          <w:sz w:val="28"/>
          <w:szCs w:val="28"/>
        </w:rPr>
        <w:t xml:space="preserve"> </w:t>
      </w:r>
      <w:r w:rsidR="00E23D40" w:rsidRPr="00892216">
        <w:rPr>
          <w:rFonts w:ascii="Times New Roman" w:hAnsi="Times New Roman" w:cs="Times New Roman"/>
          <w:sz w:val="28"/>
          <w:szCs w:val="28"/>
        </w:rPr>
        <w:t>присоединении объектов дорожного сервиса к автомобильным дорогам (улицам) общего пользования местного значения</w:t>
      </w:r>
      <w:r w:rsidR="00F225C5" w:rsidRPr="00892216">
        <w:rPr>
          <w:rFonts w:ascii="Times New Roman" w:hAnsi="Times New Roman" w:cs="Times New Roman"/>
          <w:sz w:val="28"/>
          <w:szCs w:val="28"/>
        </w:rPr>
        <w:t xml:space="preserve"> </w:t>
      </w:r>
      <w:r w:rsidRPr="00892216">
        <w:rPr>
          <w:rFonts w:ascii="Times New Roman" w:hAnsi="Times New Roman" w:cs="Times New Roman"/>
          <w:sz w:val="28"/>
          <w:szCs w:val="28"/>
        </w:rPr>
        <w:t xml:space="preserve">продиктована </w:t>
      </w:r>
      <w:r w:rsidR="00594749" w:rsidRPr="00892216">
        <w:rPr>
          <w:rFonts w:ascii="Times New Roman" w:hAnsi="Times New Roman" w:cs="Times New Roman"/>
          <w:sz w:val="28"/>
          <w:szCs w:val="28"/>
        </w:rPr>
        <w:t xml:space="preserve">необходимостью урегулировать и упорядочить процесс размещения объектов дорожного сервиса (АЗС, кафе, мотелей и т.п.) в придорожной полосе или на примыкании к автомобильным дорогам общего пользования местного значения. </w:t>
      </w:r>
    </w:p>
    <w:p w:rsidR="00C0115D" w:rsidRPr="00892216" w:rsidRDefault="00C0115D" w:rsidP="0059474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15D">
        <w:rPr>
          <w:rFonts w:ascii="Times New Roman" w:hAnsi="Times New Roman" w:cs="Times New Roman"/>
          <w:sz w:val="28"/>
          <w:szCs w:val="28"/>
        </w:rPr>
        <w:t xml:space="preserve">Документ позволяет утвердить алгоритм: какие документы подавать, в какие сроки рассматривается заявка, как рассчитывается стоимость услуг, какая форма договора будет применяться. </w:t>
      </w:r>
    </w:p>
    <w:p w:rsidR="006E6859" w:rsidRPr="006E6859" w:rsidRDefault="002145F0" w:rsidP="00837EF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Указанная услуга оказывается на платной основе</w:t>
      </w:r>
      <w:r w:rsidR="00892216" w:rsidRPr="0083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 целью</w:t>
      </w:r>
      <w:r w:rsidR="006E6859" w:rsidRPr="006E685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компенсировать затраты муниципалитета</w:t>
      </w:r>
      <w:r w:rsidR="00892216" w:rsidRPr="0083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E6859" w:rsidRPr="006E68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</w:t>
      </w:r>
      <w:r w:rsidR="00892216" w:rsidRPr="0083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E6859" w:rsidRPr="006E68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комплекс работ, которые возникают при присоединении объекта к дороге. </w:t>
      </w:r>
      <w:r w:rsidR="00061E2D" w:rsidRPr="00837EF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Специалистам администрации </w:t>
      </w:r>
      <w:r w:rsidR="006C6CC7" w:rsidRPr="00837EF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при оказании муниципальной услуги необходимо </w:t>
      </w:r>
      <w:r w:rsidR="006E6859" w:rsidRPr="006E68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изучить технические условия, собрать данные о состоянии участка дороги, согласовать схему размещения объекта и проектную документацию, </w:t>
      </w:r>
      <w:r w:rsidR="00061E2D" w:rsidRPr="0083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="006E6859" w:rsidRPr="006E68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ислокацию знаков и разметки</w:t>
      </w:r>
      <w:r w:rsidR="006C6CC7" w:rsidRPr="0083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AD4117" w:rsidRPr="00F606E9" w:rsidRDefault="006E6859" w:rsidP="00837EF1">
      <w:pPr>
        <w:shd w:val="clear" w:color="auto" w:fill="FFFFFF"/>
        <w:spacing w:beforeAutospacing="1"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68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Нормативное закрепление такой платы опирается на федеральное законодательство</w:t>
      </w:r>
      <w:r w:rsidR="00A24E07" w:rsidRPr="0083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r w:rsidR="008246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Порядок</w:t>
      </w:r>
      <w:r w:rsidR="00F7677B" w:rsidRPr="0083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установления стоимости и перечня услуг по присоединению</w:t>
      </w:r>
      <w:r w:rsidR="00AD4117" w:rsidRPr="0083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объектов дорожного сервиса к автомобильным дорогам</w:t>
      </w:r>
      <w:r w:rsidR="00837EF1" w:rsidRPr="0083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AD4117" w:rsidRPr="0083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общего пользования местного значения</w:t>
      </w:r>
      <w:r w:rsidR="00837EF1" w:rsidRPr="0083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границах территории городского </w:t>
      </w:r>
      <w:r w:rsidR="008246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округа Кинель </w:t>
      </w:r>
      <w:r w:rsidR="00824657" w:rsidRPr="00F606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Самарской области, утвержденный постановлением от 17 августа 2026 № 3264.</w:t>
      </w:r>
      <w:r w:rsidR="00246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(далее – Порядок).</w:t>
      </w:r>
    </w:p>
    <w:p w:rsidR="00F606E9" w:rsidRDefault="00F60BFD" w:rsidP="00837EF1">
      <w:pPr>
        <w:shd w:val="clear" w:color="auto" w:fill="FFFFFF"/>
        <w:spacing w:beforeAutospacing="1"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246D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Порядке</w:t>
      </w:r>
      <w:r w:rsidR="00F606E9" w:rsidRPr="00F606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606E9" w:rsidRPr="006E68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прописа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</w:t>
      </w:r>
      <w:r w:rsidR="00F606E9" w:rsidRPr="006E68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из чего складывается цена (какие именно услуги и в каком объёме включены), как рассчитывается стоимость, в какой срок и в каком порядке вносятся платежи. Это снижает риски злоупотреблений и делает процедуру понятной для всех участников. 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 xml:space="preserve">Уполномоченным органом - Управлением экономического развития, инвестиций и потребительского рынка установлено, что при подготовке проекта </w:t>
      </w:r>
      <w:r w:rsidR="00CE4518">
        <w:rPr>
          <w:rFonts w:ascii="Times New Roman" w:hAnsi="Times New Roman" w:cs="Times New Roman"/>
          <w:sz w:val="28"/>
          <w:szCs w:val="28"/>
        </w:rPr>
        <w:t>постановления</w:t>
      </w:r>
      <w:r w:rsidRPr="0006188D">
        <w:rPr>
          <w:rFonts w:ascii="Times New Roman" w:hAnsi="Times New Roman" w:cs="Times New Roman"/>
          <w:sz w:val="28"/>
          <w:szCs w:val="28"/>
        </w:rPr>
        <w:t xml:space="preserve"> разработчиком: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соблюден порядок проведения ОРВ;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информация, представленная в Отчете о проведении оценки регулирующего воздействия, свидетельствует о качественном проведении процедур ОРВ;</w:t>
      </w:r>
    </w:p>
    <w:p w:rsid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lastRenderedPageBreak/>
        <w:t>- организованы публичные консультации, информация о проведении публичных консультаций размещена на интернет-портале regulation.samregion.ru и направлена на электронные почты МАУ «Центр развития предпринимательства», Территориального объединения работодателей городского округа Кинель Самарской области «Союз работодателей»</w:t>
      </w:r>
      <w:r w:rsidR="002A310E">
        <w:rPr>
          <w:rFonts w:ascii="Times New Roman" w:hAnsi="Times New Roman" w:cs="Times New Roman"/>
          <w:sz w:val="28"/>
          <w:szCs w:val="28"/>
        </w:rPr>
        <w:t>,</w:t>
      </w:r>
      <w:r w:rsidRPr="0006188D">
        <w:rPr>
          <w:rFonts w:ascii="Times New Roman" w:hAnsi="Times New Roman" w:cs="Times New Roman"/>
          <w:sz w:val="28"/>
          <w:szCs w:val="28"/>
        </w:rPr>
        <w:t xml:space="preserve"> Общественного помощника уполномоченного по защите прав предпринимателей в</w:t>
      </w:r>
      <w:r w:rsidR="002A310E">
        <w:rPr>
          <w:rFonts w:ascii="Times New Roman" w:hAnsi="Times New Roman" w:cs="Times New Roman"/>
          <w:sz w:val="28"/>
          <w:szCs w:val="28"/>
        </w:rPr>
        <w:t xml:space="preserve"> Самарской области по г. Кинель и </w:t>
      </w:r>
      <w:r w:rsidR="002A310E" w:rsidRPr="002A310E">
        <w:rPr>
          <w:rFonts w:ascii="Times New Roman" w:hAnsi="Times New Roman" w:cs="Times New Roman"/>
          <w:sz w:val="28"/>
          <w:szCs w:val="28"/>
        </w:rPr>
        <w:t>Самарско</w:t>
      </w:r>
      <w:r w:rsidR="002A310E">
        <w:rPr>
          <w:rFonts w:ascii="Times New Roman" w:hAnsi="Times New Roman" w:cs="Times New Roman"/>
          <w:sz w:val="28"/>
          <w:szCs w:val="28"/>
        </w:rPr>
        <w:t>го</w:t>
      </w:r>
      <w:r w:rsidR="002A310E" w:rsidRPr="002A310E">
        <w:rPr>
          <w:rFonts w:ascii="Times New Roman" w:hAnsi="Times New Roman" w:cs="Times New Roman"/>
          <w:sz w:val="28"/>
          <w:szCs w:val="28"/>
        </w:rPr>
        <w:t xml:space="preserve"> регионально</w:t>
      </w:r>
      <w:r w:rsidR="002A310E">
        <w:rPr>
          <w:rFonts w:ascii="Times New Roman" w:hAnsi="Times New Roman" w:cs="Times New Roman"/>
          <w:sz w:val="28"/>
          <w:szCs w:val="28"/>
        </w:rPr>
        <w:t>го</w:t>
      </w:r>
      <w:r w:rsidR="002A310E" w:rsidRPr="002A310E">
        <w:rPr>
          <w:rFonts w:ascii="Times New Roman" w:hAnsi="Times New Roman" w:cs="Times New Roman"/>
          <w:sz w:val="28"/>
          <w:szCs w:val="28"/>
        </w:rPr>
        <w:t xml:space="preserve"> отделени</w:t>
      </w:r>
      <w:r w:rsidR="002A310E">
        <w:rPr>
          <w:rFonts w:ascii="Times New Roman" w:hAnsi="Times New Roman" w:cs="Times New Roman"/>
          <w:sz w:val="28"/>
          <w:szCs w:val="28"/>
        </w:rPr>
        <w:t>я</w:t>
      </w:r>
      <w:r w:rsidR="002A310E" w:rsidRPr="002A310E">
        <w:rPr>
          <w:rFonts w:ascii="Times New Roman" w:hAnsi="Times New Roman" w:cs="Times New Roman"/>
          <w:sz w:val="28"/>
          <w:szCs w:val="28"/>
        </w:rPr>
        <w:t xml:space="preserve"> Общероссийской общественной организации малого и среднего предпринимательства «OПOPA РОССИ»</w:t>
      </w:r>
      <w:r w:rsidR="002A310E">
        <w:rPr>
          <w:rFonts w:ascii="Times New Roman" w:hAnsi="Times New Roman" w:cs="Times New Roman"/>
          <w:sz w:val="28"/>
          <w:szCs w:val="28"/>
        </w:rPr>
        <w:t>;</w:t>
      </w:r>
    </w:p>
    <w:p w:rsidR="000E126C" w:rsidRDefault="000E126C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361A">
        <w:rPr>
          <w:rFonts w:ascii="Times New Roman" w:hAnsi="Times New Roman" w:cs="Times New Roman"/>
          <w:sz w:val="28"/>
          <w:szCs w:val="28"/>
        </w:rPr>
        <w:t xml:space="preserve">проведен </w:t>
      </w:r>
      <w:r w:rsidR="0036361A" w:rsidRPr="0036361A">
        <w:rPr>
          <w:rFonts w:ascii="Times New Roman" w:hAnsi="Times New Roman" w:cs="Times New Roman"/>
          <w:sz w:val="28"/>
          <w:szCs w:val="28"/>
        </w:rPr>
        <w:t>детализированный расчет издержек, которые понесут адресаты предлагаемого правового регулирования</w:t>
      </w:r>
      <w:r w:rsidR="00B26BE8">
        <w:rPr>
          <w:rFonts w:ascii="Times New Roman" w:hAnsi="Times New Roman" w:cs="Times New Roman"/>
          <w:sz w:val="28"/>
          <w:szCs w:val="28"/>
        </w:rPr>
        <w:t>, в</w:t>
      </w:r>
      <w:r w:rsidR="00B26BE8" w:rsidRPr="00B26BE8">
        <w:rPr>
          <w:rFonts w:ascii="Times New Roman" w:hAnsi="Times New Roman" w:cs="Times New Roman"/>
          <w:sz w:val="28"/>
          <w:szCs w:val="28"/>
        </w:rPr>
        <w:t xml:space="preserve"> соответствии с приказом Минэкономразвития России от 01.02.2024 № 54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</w:t>
      </w:r>
      <w:r w:rsidR="000C1958">
        <w:rPr>
          <w:rFonts w:ascii="Times New Roman" w:hAnsi="Times New Roman" w:cs="Times New Roman"/>
          <w:sz w:val="28"/>
          <w:szCs w:val="28"/>
        </w:rPr>
        <w:t>;</w:t>
      </w:r>
    </w:p>
    <w:p w:rsidR="00FD59D5" w:rsidRPr="0006188D" w:rsidRDefault="00FD59D5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7485">
        <w:rPr>
          <w:rFonts w:ascii="Times New Roman" w:hAnsi="Times New Roman" w:cs="Times New Roman"/>
          <w:sz w:val="28"/>
          <w:szCs w:val="28"/>
        </w:rPr>
        <w:t>проведена о</w:t>
      </w:r>
      <w:r w:rsidRPr="00FD59D5">
        <w:rPr>
          <w:rFonts w:ascii="Times New Roman" w:hAnsi="Times New Roman" w:cs="Times New Roman"/>
          <w:sz w:val="28"/>
          <w:szCs w:val="28"/>
        </w:rPr>
        <w:t>ценка дополнительных доходов бюджета городского округа Кинель, связанных с введением предлагаемого правового регулирования</w:t>
      </w:r>
      <w:r w:rsidR="00D07485">
        <w:rPr>
          <w:rFonts w:ascii="Times New Roman" w:hAnsi="Times New Roman" w:cs="Times New Roman"/>
          <w:sz w:val="28"/>
          <w:szCs w:val="28"/>
        </w:rPr>
        <w:t>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проведено исследование альтернативных вариантов правового регулирования;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 xml:space="preserve">- </w:t>
      </w:r>
      <w:r w:rsidR="00A424C6" w:rsidRPr="00A424C6">
        <w:rPr>
          <w:rFonts w:ascii="Times New Roman" w:hAnsi="Times New Roman" w:cs="Times New Roman"/>
          <w:sz w:val="28"/>
          <w:szCs w:val="28"/>
        </w:rPr>
        <w:t>в проекте решения не выявлены положения, вводящие избыточные обязанности, запреты и ограничения для субъ</w:t>
      </w:r>
      <w:bookmarkStart w:id="0" w:name="_GoBack"/>
      <w:bookmarkEnd w:id="0"/>
      <w:r w:rsidR="00A424C6" w:rsidRPr="00A424C6">
        <w:rPr>
          <w:rFonts w:ascii="Times New Roman" w:hAnsi="Times New Roman" w:cs="Times New Roman"/>
          <w:sz w:val="28"/>
          <w:szCs w:val="28"/>
        </w:rPr>
        <w:t xml:space="preserve">ектов предпринимательской и иной экономической деятельности, а также положения, способствующие возникновению необоснованных расходов субъектов предпринимательской и </w:t>
      </w:r>
      <w:proofErr w:type="gramStart"/>
      <w:r w:rsidR="00A424C6" w:rsidRPr="00A424C6">
        <w:rPr>
          <w:rFonts w:ascii="Times New Roman" w:hAnsi="Times New Roman" w:cs="Times New Roman"/>
          <w:sz w:val="28"/>
          <w:szCs w:val="28"/>
        </w:rPr>
        <w:t>иной экономической деятельности</w:t>
      </w:r>
      <w:proofErr w:type="gramEnd"/>
      <w:r w:rsidR="00A424C6" w:rsidRPr="00A424C6">
        <w:rPr>
          <w:rFonts w:ascii="Times New Roman" w:hAnsi="Times New Roman" w:cs="Times New Roman"/>
          <w:sz w:val="28"/>
          <w:szCs w:val="28"/>
        </w:rPr>
        <w:t xml:space="preserve"> и бюджета городского округа Кинель Самарской области.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По итогам проведения процедуры ОРВ уполномоченным органом выдано положительное заключение.</w:t>
      </w:r>
    </w:p>
    <w:p w:rsid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Ознакомиться с материалами возможно на интернет-портале:</w:t>
      </w:r>
    </w:p>
    <w:p w:rsidR="00221DA7" w:rsidRDefault="00A424C6" w:rsidP="00DB3CBB">
      <w:hyperlink r:id="rId6" w:history="1">
        <w:r w:rsidR="00DB3CBB" w:rsidRPr="00690659">
          <w:rPr>
            <w:rStyle w:val="a3"/>
            <w:rFonts w:ascii="Times New Roman" w:hAnsi="Times New Roman" w:cs="Times New Roman"/>
            <w:sz w:val="28"/>
            <w:szCs w:val="28"/>
          </w:rPr>
          <w:t>https://regulation.samregion.ru/Entities/Npa#</w:t>
        </w:r>
      </w:hyperlink>
      <w:r w:rsidR="00DB3CB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sectPr w:rsidR="00221DA7" w:rsidSect="00CC30B1"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F27DE9"/>
    <w:multiLevelType w:val="multilevel"/>
    <w:tmpl w:val="53C0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6FC"/>
    <w:rsid w:val="000068F1"/>
    <w:rsid w:val="00017D9A"/>
    <w:rsid w:val="000220D1"/>
    <w:rsid w:val="00033701"/>
    <w:rsid w:val="00034B92"/>
    <w:rsid w:val="0003609A"/>
    <w:rsid w:val="000459EA"/>
    <w:rsid w:val="0006188D"/>
    <w:rsid w:val="00061E2D"/>
    <w:rsid w:val="00093685"/>
    <w:rsid w:val="000C1958"/>
    <w:rsid w:val="000E126C"/>
    <w:rsid w:val="000E702D"/>
    <w:rsid w:val="00105B48"/>
    <w:rsid w:val="00196F32"/>
    <w:rsid w:val="001A6D5C"/>
    <w:rsid w:val="001B2E05"/>
    <w:rsid w:val="001C36B5"/>
    <w:rsid w:val="001E2FAF"/>
    <w:rsid w:val="002145F0"/>
    <w:rsid w:val="00221053"/>
    <w:rsid w:val="00221DA7"/>
    <w:rsid w:val="0022689A"/>
    <w:rsid w:val="00246D25"/>
    <w:rsid w:val="00296A72"/>
    <w:rsid w:val="002A310E"/>
    <w:rsid w:val="002A7C24"/>
    <w:rsid w:val="0036361A"/>
    <w:rsid w:val="003C3BF8"/>
    <w:rsid w:val="004037B9"/>
    <w:rsid w:val="00437D82"/>
    <w:rsid w:val="00471EB7"/>
    <w:rsid w:val="004A3A34"/>
    <w:rsid w:val="004A72ED"/>
    <w:rsid w:val="004B23CF"/>
    <w:rsid w:val="004D1DD7"/>
    <w:rsid w:val="005652A3"/>
    <w:rsid w:val="00572BA0"/>
    <w:rsid w:val="00590762"/>
    <w:rsid w:val="00594749"/>
    <w:rsid w:val="005B34D1"/>
    <w:rsid w:val="005B3F61"/>
    <w:rsid w:val="005B684B"/>
    <w:rsid w:val="005B7845"/>
    <w:rsid w:val="00613B37"/>
    <w:rsid w:val="006234D4"/>
    <w:rsid w:val="006C6CC7"/>
    <w:rsid w:val="006D316B"/>
    <w:rsid w:val="006E500C"/>
    <w:rsid w:val="006E6859"/>
    <w:rsid w:val="006F2158"/>
    <w:rsid w:val="006F3AC0"/>
    <w:rsid w:val="006F4ACE"/>
    <w:rsid w:val="007030D8"/>
    <w:rsid w:val="007055B9"/>
    <w:rsid w:val="00711088"/>
    <w:rsid w:val="00754514"/>
    <w:rsid w:val="007634CD"/>
    <w:rsid w:val="007A412C"/>
    <w:rsid w:val="007A7CB7"/>
    <w:rsid w:val="007B4A3D"/>
    <w:rsid w:val="007D5ED0"/>
    <w:rsid w:val="008226FC"/>
    <w:rsid w:val="00824657"/>
    <w:rsid w:val="00837EF1"/>
    <w:rsid w:val="00861ABB"/>
    <w:rsid w:val="00892216"/>
    <w:rsid w:val="008A2537"/>
    <w:rsid w:val="008F3338"/>
    <w:rsid w:val="00982690"/>
    <w:rsid w:val="009A4344"/>
    <w:rsid w:val="009B3CBA"/>
    <w:rsid w:val="009C7FF7"/>
    <w:rsid w:val="00A24E07"/>
    <w:rsid w:val="00A424C6"/>
    <w:rsid w:val="00A6166F"/>
    <w:rsid w:val="00A67C63"/>
    <w:rsid w:val="00A82E2A"/>
    <w:rsid w:val="00A922B9"/>
    <w:rsid w:val="00AB3E93"/>
    <w:rsid w:val="00AC2C4D"/>
    <w:rsid w:val="00AD4117"/>
    <w:rsid w:val="00B004B8"/>
    <w:rsid w:val="00B26BE8"/>
    <w:rsid w:val="00B356BD"/>
    <w:rsid w:val="00B55024"/>
    <w:rsid w:val="00B77943"/>
    <w:rsid w:val="00B90636"/>
    <w:rsid w:val="00BB5280"/>
    <w:rsid w:val="00BD0DAF"/>
    <w:rsid w:val="00C0115D"/>
    <w:rsid w:val="00C14BFA"/>
    <w:rsid w:val="00C2613D"/>
    <w:rsid w:val="00C33139"/>
    <w:rsid w:val="00C37228"/>
    <w:rsid w:val="00CA5129"/>
    <w:rsid w:val="00CC18A6"/>
    <w:rsid w:val="00CC30B1"/>
    <w:rsid w:val="00CD749D"/>
    <w:rsid w:val="00CE4518"/>
    <w:rsid w:val="00D07485"/>
    <w:rsid w:val="00D2679A"/>
    <w:rsid w:val="00D36488"/>
    <w:rsid w:val="00D4020D"/>
    <w:rsid w:val="00DB3CBB"/>
    <w:rsid w:val="00DB4E6B"/>
    <w:rsid w:val="00DF1B03"/>
    <w:rsid w:val="00E23D40"/>
    <w:rsid w:val="00E4054F"/>
    <w:rsid w:val="00E745BE"/>
    <w:rsid w:val="00EC423F"/>
    <w:rsid w:val="00F225C5"/>
    <w:rsid w:val="00F606E9"/>
    <w:rsid w:val="00F60BFD"/>
    <w:rsid w:val="00F72CC2"/>
    <w:rsid w:val="00F74AD8"/>
    <w:rsid w:val="00F7677B"/>
    <w:rsid w:val="00FD59D5"/>
    <w:rsid w:val="00FE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75705-08C6-4C46-BB96-897D3E99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6B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A72ED"/>
    <w:rPr>
      <w:color w:val="954F72" w:themeColor="followedHyperlink"/>
      <w:u w:val="single"/>
    </w:rPr>
  </w:style>
  <w:style w:type="paragraph" w:customStyle="1" w:styleId="pt-a-000001">
    <w:name w:val="pt-a-000001"/>
    <w:basedOn w:val="a"/>
    <w:rsid w:val="006F4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2">
    <w:name w:val="pt-a0-000002"/>
    <w:basedOn w:val="a0"/>
    <w:rsid w:val="006F4ACE"/>
  </w:style>
  <w:style w:type="character" w:customStyle="1" w:styleId="pt-a0-000003">
    <w:name w:val="pt-a0-000003"/>
    <w:basedOn w:val="a0"/>
    <w:rsid w:val="006F4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gulation.samregion.ru/Entities/Np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9CAA6-0018-48FA-B3B1-31E9E313F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Zeezina</dc:creator>
  <cp:keywords/>
  <dc:description/>
  <cp:lastModifiedBy>Zeezina</cp:lastModifiedBy>
  <cp:revision>28</cp:revision>
  <dcterms:created xsi:type="dcterms:W3CDTF">2025-06-02T06:52:00Z</dcterms:created>
  <dcterms:modified xsi:type="dcterms:W3CDTF">2026-09-25T11:11:00Z</dcterms:modified>
</cp:coreProperties>
</file>